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宿州学院数学与统计学院创新创业实践活动学分汇总表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班级</w:t>
      </w:r>
      <w:r>
        <w:rPr>
          <w:rFonts w:hint="eastAsia"/>
          <w:lang w:val="en-US" w:eastAsia="zh-CN"/>
        </w:rPr>
        <w:t xml:space="preserve"> 15数学与应用数学                  总人数 69          未获得学分人数 8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125"/>
        <w:gridCol w:w="1380"/>
        <w:gridCol w:w="3179"/>
        <w:gridCol w:w="885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38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317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获得的创新创业实践活动学分明细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总分</w:t>
            </w:r>
          </w:p>
        </w:tc>
        <w:tc>
          <w:tcPr>
            <w:tcW w:w="871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陈杰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15071101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院级“春晚观后感征文比赛” 二等奖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陈萌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1.院级“第四届春季运动会女子铅球”二等奖0.5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陈娜娜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1.普通话水平测试等级证书1分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程国珍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院级“春晚观后感征文比赛” 二等奖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2.院级“手抄报设计与书法大赛”二等奖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3.校级“第三届阳光环校长跑”0.5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4.院级“配音小咖秀”二等奖0.5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5.志愿者服务证1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6.普通话水平测试等级证书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程华笑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15071105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1.校级“环保手工艺大赛”三等奖 1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戴秀云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校级“数学文化节之数统大咖秀”三等奖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院级“数学讲解我最棒”二等奖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校级“学霸网络知识竞赛”优秀奖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4.爱心支教活动1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全国大学生英语四级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6.普通话水平测试等级证书1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丁超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15071107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1.普通话水平测试等级证书1分</w:t>
            </w: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丁麟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15071108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杜红丽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15071109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方玉莘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15071110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1.院级“辩论赛”二等奖0.5分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2.院级“魅力脱口秀”二等奖0.5分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3.院级“雷锋月，学雷锋”视频制作比赛二等奖0.5分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4.院级“传承雷锋精神”手抄报比赛二等奖0.5分</w:t>
            </w:r>
          </w:p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5.校级2015-2016“数学文化节之数学趣味大赛”一等奖2分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方毓麒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15071111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院级“春晚观后感征文比赛” 二等奖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耿灿灿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1.校2017“学海杯”排球赛三等奖1分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2.普通话水平资格等级证书1分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3.全国大学生英语竞赛优秀奖2分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龚小燕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何亚玲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胡飞飞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15071115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校级“学霸网络知识竞赛”优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秀奖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爱心支教活动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3.安徽省计算机等级证书1分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胡雅芬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1.院级“节水节电海报设计大赛”一等奖1分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2.校级数学文化节之二十四点活动一等奖2分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3.校级6.5环境日活动优秀奖0.5分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4.普通话水平测试等级证书1分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黄家凡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15071117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1.院级“第四届春季运动会男子跳高”一等奖1分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2.院级“第四届春季运动会男子跳远”一等奖1分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蒋晓艳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15071118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院级“春晚观后感征文比赛” 二等奖 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2.校级“三下乡”优秀调研报告1分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李冬楠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15071119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院级“第四届春季运动会男子4*100”一等奖1分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院运动会男子标枪一等奖1分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4.四级考试证书1分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李多祥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15071120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李娜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2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院级“手抄报设计与书法大赛”二等奖0.5分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2.校级“宿州学院第三届创意模特秀”大赛三等奖1分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3.全国大学生英语四级1分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4.普通话水平资格等级证书1分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李志伟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1.院级“第四届春季运动会男子4*100”一等奖1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林小军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1.校级“计算机手速大赛”优秀奖0.5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刘柯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1.院级“第四届春季运动会女子跳远”二等奖0.5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2.院级“第四届春季运动会女子400m”二等奖0.5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3.校级“学霸网络知识竞赛”优秀奖0.5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4.第十三届学海杯排球三等奖1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5.普通话水平等级证书1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6.志愿者证书1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刘倩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15071125</w:t>
            </w:r>
          </w:p>
        </w:tc>
        <w:tc>
          <w:tcPr>
            <w:tcW w:w="3179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1.院级“手抄报设计与书法大赛”一等奖1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院级“春晚观后感征文比赛” 二等奖 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刘璐瑶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1.院级“节水节电海报设计大赛”一等奖1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2.院级“雷锋月，学雷锋”视频制作比赛二等奖0.5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3.院级“歌手大赛”二等奖0.5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4.学海杯排球赛三等奖1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马巧巧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15071128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马宇环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15071129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1.院级“第四届春季运动会男子4*100”一等奖1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2.全国机动车驾驶证2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3.创业模拟实训证书2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潘葆锋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15071130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戚翠翠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15071131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3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校级“学霸网络知识竞赛”优秀奖0.5</w:t>
            </w:r>
          </w:p>
          <w:p>
            <w:pPr>
              <w:numPr>
                <w:ilvl w:val="0"/>
                <w:numId w:val="3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爱心支教活动1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曲丽娟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1.校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第二届城市魅力大赛优秀奖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2.校2016年“泽柳话剧创作</w:t>
            </w:r>
            <w:r>
              <w:rPr>
                <w:rFonts w:hint="default" w:asciiTheme="minorEastAsia" w:hAnsiTheme="minorEastAsia" w:cstheme="minorEastAsia"/>
                <w:vertAlign w:val="baseline"/>
                <w:lang w:val="en-US" w:eastAsia="zh-CN"/>
              </w:rPr>
              <w:t>”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优秀奖0.5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容贵霞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1.院级“节水节电海报设计大赛”一等奖1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2.院级“中华传统知识竞赛”二等奖0.5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3.院级“第四届春季运动会女子800m”一等奖1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4.校级第三届阳光环校长跑优秀奖0.5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5.院级第四届春季运动会女子1500m二等奖0.5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石宏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1.全国机动车驾驶证2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史雅楠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15071135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 安徽省青年模特大赛宿州十佳1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宋锦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1.2017学海杯排球赛三等奖1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2.校级“6.5环境日”二等奖1.5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宋书奇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15071137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苏文博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15071138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孙辉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15071139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孙小梅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15071140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阅读课外读后感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爱心支教服务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童迪迪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15071141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1.院级“第四届春季运动会女子跳远”一等奖1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王丽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校级数学文化节之走进伟大的数学家们三等奖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王婉琦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院级电台播音大赛二等奖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全国机动车驾驶证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王杨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院级“春晚观后感征文比赛” 二等奖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王友园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15071145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1.院级“第四届春季运动会女子200m”二等奖0.5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2.第三届阳光环校长跑优秀奖0.5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3.2016安徽省艾滋病知识竞赛1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王雨露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1.校级“化学文化节之化学实验技能大赛”二等奖1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2.校级“环保手工艺艺术品设计大赛”三等奖1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4.全国机动车驾驶证2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吴凯旋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15071147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院级“春晚观后感征文比赛” 二等奖  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吴小妹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15071148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1.校级“中华传统知识竞赛”二等奖1.5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2.院级“节水节电海报设计大赛”一等奖1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3.院级“中华传统知识竞赛”一等奖1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4.校级青春杯创业大赛诗歌组三等奖1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邢俊成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15071149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徐慧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15071150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1.院级“消费者权益知识竞赛”二等奖0.5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徐敏雪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15071151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宿州学院学霸网络知识竞赛优秀奖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全国大学生英语四级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3.安徽省计算机等级证书1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许哲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1.第三届阳光环校长跑优秀工作者1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杨李良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杨小平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院级谜语大赛二等奖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姚陈杰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15071155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1.全国机动车驾驶证2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张春燕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15071156</w:t>
            </w:r>
          </w:p>
        </w:tc>
        <w:tc>
          <w:tcPr>
            <w:tcW w:w="3179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1.院级“第四届春季运动会女子1500m”二等奖0.5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2.2017年学海杯排球赛三等奖1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4.全国大学生英语四级1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张冬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15071157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1.院级“第四届春季运动会女子铅球”一等奖1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2.院级“第四届春季运动会女子垒球”一等奖1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3.校学海杯排球赛三等奖1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张洁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15071158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 院级“情侣拍档大赛”一 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张丽君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2015071159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4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校级学霸网络知识竞赛优秀奖0.5</w:t>
            </w:r>
          </w:p>
          <w:p>
            <w:pPr>
              <w:numPr>
                <w:ilvl w:val="0"/>
                <w:numId w:val="4"/>
              </w:num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爱心社支教活动1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4.志愿者证书1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张玲玲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2015071160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1.院级“会青春，舞理想”演讲比赛一等奖1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2.院级“情侣拍档大赛”一等奖1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3.大学生KAB创业沙盘比赛优秀奖0.5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5.全国机动车驾驶证2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张冶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2015071161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张子言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2015071162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1.院级“节水节电海报设计大赛”一等奖1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2.院级“雷锋在我心中”弘扬传统大赛二等奖0.5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校级创新文化节之创业沙盘三等奖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6.5环境日优秀奖0.5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5.校级学海杯排球赛三等奖1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6.全国大学生英语四级1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7.普通话水平测试等级证书1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6分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张韬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郑艳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2015071164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院级旋风孝子爱满校园二等奖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校级数学文化节之数数大赛三等奖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3.普通话水平测试等级证书1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周菁菁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2015071165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1.院级“第四届春季运动会女子3000m”二等奖0.5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3.全国大学生英语四级1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4.全国大学生英语竞赛二等奖3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5.5分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朱胜楠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2015071166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1.院级“奇妙数字”活动二等奖0.5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1.5分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马灵杰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2015143123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刘哲琪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2014070131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全国机动车驾驶证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15应数</w:t>
            </w:r>
          </w:p>
        </w:tc>
        <w:tc>
          <w:tcPr>
            <w:tcW w:w="1125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李正</w:t>
            </w:r>
          </w:p>
        </w:tc>
        <w:tc>
          <w:tcPr>
            <w:tcW w:w="1380" w:type="dxa"/>
            <w:shd w:val="clear" w:color="auto" w:fill="FFFFFF"/>
            <w:textDirection w:val="lrTb"/>
            <w:vAlign w:val="top"/>
          </w:tcPr>
          <w:p>
            <w:pPr>
              <w:widowControl/>
              <w:spacing w:beforeLines="0" w:afterLines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2014070126</w:t>
            </w:r>
          </w:p>
        </w:tc>
        <w:tc>
          <w:tcPr>
            <w:tcW w:w="3179" w:type="dxa"/>
          </w:tcPr>
          <w:p>
            <w:pP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vertAlign w:val="baseline"/>
                <w:lang w:eastAsia="zh-CN"/>
              </w:rPr>
              <w:t>全国大学生英语四级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2.普通话水平测试等级证书1</w:t>
            </w:r>
          </w:p>
          <w:p>
            <w:pP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3.安徽省计算机等级证书1</w:t>
            </w:r>
          </w:p>
        </w:tc>
        <w:tc>
          <w:tcPr>
            <w:tcW w:w="885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3分</w:t>
            </w:r>
          </w:p>
        </w:tc>
        <w:tc>
          <w:tcPr>
            <w:tcW w:w="871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05560"/>
    <w:multiLevelType w:val="singleLevel"/>
    <w:tmpl w:val="58F0556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8F05605"/>
    <w:multiLevelType w:val="singleLevel"/>
    <w:tmpl w:val="58F05605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8F05AF0"/>
    <w:multiLevelType w:val="singleLevel"/>
    <w:tmpl w:val="58F05AF0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8F05F20"/>
    <w:multiLevelType w:val="singleLevel"/>
    <w:tmpl w:val="58F05F2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074F7"/>
    <w:rsid w:val="028A44BE"/>
    <w:rsid w:val="04FC3F25"/>
    <w:rsid w:val="10C074F7"/>
    <w:rsid w:val="32334D80"/>
    <w:rsid w:val="44A40996"/>
    <w:rsid w:val="45A4763F"/>
    <w:rsid w:val="5F9A5BEF"/>
    <w:rsid w:val="61B55FC3"/>
    <w:rsid w:val="62B76AFF"/>
    <w:rsid w:val="6B61502E"/>
    <w:rsid w:val="73E4111F"/>
    <w:rsid w:val="782F4BA6"/>
    <w:rsid w:val="7F6E24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2017-03-20T05:05:00Z</dcterms:created>
  <dc:creator>admin</dc:creator>
  <cp:lastModifiedBy>Administrator</cp:lastModifiedBy>
  <dcterms:modified xsi:type="dcterms:W3CDTF">2017-04-14T05:42:59Z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